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8A0E4F" w:rsidRPr="00F303BB" w14:paraId="6CA7E434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557E" w14:textId="0FD65007" w:rsidR="008A0E4F" w:rsidRPr="008A0E4F" w:rsidRDefault="008A0E4F" w:rsidP="008A0E4F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Planejamento da Execução das Atividades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57CE0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0FA873CB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126F" w14:textId="53CCAB5F" w:rsidR="008A0E4F" w:rsidRPr="008A0E4F" w:rsidRDefault="008A0E4F" w:rsidP="008A0E4F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Roboto" w:cstheme="minorHAnsi"/>
                <w:color w:val="000000" w:themeColor="text1"/>
              </w:rPr>
              <w:t xml:space="preserve">Política de Privacidade e Termo de Uso </w:t>
            </w:r>
            <w:proofErr w:type="spellStart"/>
            <w:r w:rsidRPr="008A0E4F">
              <w:rPr>
                <w:rFonts w:eastAsia="Roboto" w:cstheme="minorHAnsi"/>
                <w:color w:val="000000" w:themeColor="text1"/>
              </w:rPr>
              <w:t>DataClima</w:t>
            </w:r>
            <w:proofErr w:type="spellEnd"/>
            <w:r w:rsidRPr="008A0E4F">
              <w:rPr>
                <w:rFonts w:eastAsia="Roboto" w:cstheme="minorHAnsi"/>
                <w:color w:val="000000" w:themeColor="text1"/>
              </w:rPr>
              <w:t>+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16015559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Roboto" w:cstheme="minorHAnsi"/>
                <w:color w:val="000000" w:themeColor="text1"/>
              </w:rPr>
              <w:t>5</w:t>
            </w:r>
            <w:r w:rsidRPr="008A0E4F">
              <w:rPr>
                <w:rFonts w:eastAsia="Roboto" w:cstheme="minorHAnsi"/>
                <w:color w:val="000000" w:themeColor="text1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46BFC9DA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77B5C65E" w:rsidR="008A0E4F" w:rsidRPr="008A0E4F" w:rsidRDefault="008A0E4F" w:rsidP="008A0E4F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Times New Roman" w:cstheme="minorHAnsi"/>
                <w:color w:val="000000" w:themeColor="text1"/>
              </w:rPr>
              <w:t>Minutas de propostas legislativas</w:t>
            </w:r>
            <w:r w:rsidRPr="008A0E4F">
              <w:rPr>
                <w:rFonts w:eastAsia="Roboto" w:cstheme="minorHAnsi"/>
                <w:color w:val="000000" w:themeColor="text1"/>
              </w:rPr>
              <w:t xml:space="preserve"> referentes ao Pacote de adoção do </w:t>
            </w:r>
            <w:proofErr w:type="spellStart"/>
            <w:r w:rsidRPr="008A0E4F">
              <w:rPr>
                <w:rFonts w:eastAsia="Roboto" w:cstheme="minorHAnsi"/>
                <w:color w:val="000000" w:themeColor="text1"/>
              </w:rPr>
              <w:t>DataClima</w:t>
            </w:r>
            <w:proofErr w:type="spellEnd"/>
            <w:r w:rsidRPr="008A0E4F">
              <w:rPr>
                <w:rFonts w:eastAsia="Roboto" w:cstheme="minorHAnsi"/>
                <w:color w:val="000000" w:themeColor="text1"/>
              </w:rPr>
              <w:t>+ (1.3.1)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4C33E723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eastAsia="Roboto" w:cstheme="minorHAnsi"/>
                <w:color w:val="000000" w:themeColor="text1"/>
              </w:rPr>
              <w:t>10</w:t>
            </w:r>
            <w:r w:rsidRPr="008A0E4F">
              <w:rPr>
                <w:rFonts w:eastAsia="Roboto" w:cstheme="minorHAnsi"/>
                <w:color w:val="000000" w:themeColor="text1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1CABD25C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41E9" w14:textId="5E6634E5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63BFC694" w:rsidR="008A0E4F" w:rsidRPr="008A0E4F" w:rsidRDefault="008A0E4F" w:rsidP="008A0E4F">
            <w:pPr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Documentos de implementação do Comitê Técnico Consultivo do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(1.3.2)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7E36FF34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511176C0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3D7" w14:textId="39B35E42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1245" w14:textId="4E2604C2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Minuta de resolução ministerial que estabelece arranjos setoriais para a coleta de informações Levantamento e Diagnóstico (1.4.1)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AC1F4" w14:textId="1EE977C3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10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2EA09936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30136AF3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2CA" w14:textId="1E7E8EB1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Modelo(s) e minuta(s) para Acordos de Compartilhamento de Dados (</w:t>
            </w:r>
            <w:proofErr w:type="spellStart"/>
            <w:r w:rsidRPr="008A0E4F">
              <w:rPr>
                <w:rFonts w:cstheme="minorHAnsi"/>
              </w:rPr>
              <w:t>ACDs</w:t>
            </w:r>
            <w:proofErr w:type="spellEnd"/>
            <w:r w:rsidRPr="008A0E4F">
              <w:rPr>
                <w:rFonts w:cstheme="minorHAnsi"/>
              </w:rPr>
              <w:t>) (1.4.2)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EEFF" w14:textId="7DA42FB4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568FE929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7153" w14:textId="7680DF3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26CA5" w14:textId="1D8F7168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Proposta: integração do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no planejamento e orçamentação setorial e nacional (3.2.1)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EDA93" w14:textId="1EC7119E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10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3EAB4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6966EA0E" w14:textId="77777777" w:rsidTr="00B17296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D240" w14:textId="2719D91F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D6E4" w14:textId="14621B14" w:rsidR="008A0E4F" w:rsidRPr="008A0E4F" w:rsidRDefault="008A0E4F" w:rsidP="008A0E4F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Minuta de resolução que institucionaliza 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como instrumento oficial de planejamento da República Federativa do Brasil (3.2.2)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A333" w14:textId="55FB8C60" w:rsidR="008A0E4F" w:rsidRPr="008A0E4F" w:rsidRDefault="008A0E4F" w:rsidP="008A0E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A0E4F">
              <w:rPr>
                <w:rFonts w:cstheme="minorHAnsi"/>
              </w:rPr>
              <w:t>10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A21C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33B05681" w14:textId="77777777" w:rsidTr="00A3357B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8D6B" w14:textId="2445279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0A1A" w14:textId="24690497" w:rsidR="008A0E4F" w:rsidRPr="008A0E4F" w:rsidRDefault="008A0E4F" w:rsidP="008A0E4F">
            <w:pPr>
              <w:widowControl w:val="0"/>
              <w:spacing w:before="80"/>
              <w:rPr>
                <w:rFonts w:cstheme="minorHAnsi"/>
                <w:color w:val="000000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Apoio no processo de adoção do </w:t>
            </w:r>
            <w:proofErr w:type="spellStart"/>
            <w:r w:rsidRPr="008A0E4F">
              <w:rPr>
                <w:rFonts w:cstheme="minorHAnsi"/>
              </w:rPr>
              <w:t>DataClima</w:t>
            </w:r>
            <w:proofErr w:type="spellEnd"/>
            <w:r w:rsidRPr="008A0E4F">
              <w:rPr>
                <w:rFonts w:cstheme="minorHAnsi"/>
              </w:rPr>
              <w:t>+ (sob demanda até 25 % do valor do contrato, considerando um banco de 180 horas) (1.3.4)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652E" w14:textId="779A62E7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25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E7877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8A0E4F" w:rsidRPr="00F303BB" w14:paraId="6916A1AC" w14:textId="77777777" w:rsidTr="00A3357B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C0B8" w14:textId="0C0C991C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43D7" w14:textId="6BE1E6C0" w:rsidR="008A0E4F" w:rsidRPr="008A0E4F" w:rsidRDefault="008A0E4F" w:rsidP="008A0E4F">
            <w:pPr>
              <w:widowControl w:val="0"/>
              <w:spacing w:before="80"/>
              <w:rPr>
                <w:rFonts w:cstheme="minorHAnsi"/>
                <w:color w:val="000000"/>
                <w:sz w:val="24"/>
                <w:szCs w:val="24"/>
              </w:rPr>
            </w:pPr>
            <w:r w:rsidRPr="008A0E4F">
              <w:rPr>
                <w:rFonts w:cstheme="minorHAnsi"/>
              </w:rPr>
              <w:t xml:space="preserve">Apoio na adoção de enquadramento legal e subscrição de </w:t>
            </w:r>
            <w:proofErr w:type="spellStart"/>
            <w:r w:rsidRPr="008A0E4F">
              <w:rPr>
                <w:rFonts w:cstheme="minorHAnsi"/>
              </w:rPr>
              <w:t>DSAs</w:t>
            </w:r>
            <w:proofErr w:type="spellEnd"/>
            <w:r w:rsidRPr="008A0E4F">
              <w:rPr>
                <w:rFonts w:cstheme="minorHAnsi"/>
              </w:rPr>
              <w:t xml:space="preserve"> (sob demanda até 15 % do valor do contrato, considerando um banco de 90 horas) (1.4.3)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3F4A" w14:textId="78D11DBE" w:rsidR="008A0E4F" w:rsidRPr="008A0E4F" w:rsidRDefault="008A0E4F" w:rsidP="008A0E4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8A0E4F">
              <w:rPr>
                <w:rFonts w:cstheme="minorHAnsi"/>
              </w:rPr>
              <w:t>15</w:t>
            </w:r>
            <w:r w:rsidRPr="008A0E4F">
              <w:rPr>
                <w:rFonts w:cstheme="minorHAnsi"/>
              </w:rPr>
              <w:t>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1A57E" w14:textId="77777777" w:rsidR="008A0E4F" w:rsidRPr="00A7489A" w:rsidRDefault="008A0E4F" w:rsidP="008A0E4F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0E4F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45287782-96f6-4d46-b222-c6a35a3678db"/>
    <ds:schemaRef ds:uri="12eb10c7-7c04-413d-98c5-00dad9ac1a93"/>
  </ds:schemaRefs>
</ds:datastoreItem>
</file>

<file path=customXml/itemProps3.xml><?xml version="1.0" encoding="utf-8"?>
<ds:datastoreItem xmlns:ds="http://schemas.openxmlformats.org/officeDocument/2006/customXml" ds:itemID="{0B82630A-46DD-4EA5-B9C0-DE90D063C24E}"/>
</file>

<file path=customXml/itemProps4.xml><?xml version="1.0" encoding="utf-8"?>
<ds:datastoreItem xmlns:ds="http://schemas.openxmlformats.org/officeDocument/2006/customXml" ds:itemID="{2EB333F5-1495-492D-8F21-EFCFA26D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169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42</cp:revision>
  <cp:lastPrinted>2010-12-07T21:35:00Z</cp:lastPrinted>
  <dcterms:created xsi:type="dcterms:W3CDTF">2020-01-14T18:11:00Z</dcterms:created>
  <dcterms:modified xsi:type="dcterms:W3CDTF">2026-06-01T14:13:00Z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